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628" w:rsidRPr="00C52E03" w:rsidRDefault="005E2697" w:rsidP="00104628">
      <w:pPr>
        <w:rPr>
          <w:rFonts w:asciiTheme="minorHAnsi" w:hAnsiTheme="minorHAnsi" w:cstheme="minorHAnsi"/>
          <w:b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b/>
          <w:color w:val="auto"/>
          <w:sz w:val="16"/>
          <w:szCs w:val="16"/>
        </w:rPr>
        <w:t>Контроллер дорожный программируемый</w:t>
      </w:r>
      <w:r w:rsidR="00104628" w:rsidRPr="00C52E03">
        <w:rPr>
          <w:rFonts w:asciiTheme="minorHAnsi" w:hAnsiTheme="minorHAnsi" w:cstheme="minorHAnsi"/>
          <w:b/>
          <w:color w:val="auto"/>
          <w:sz w:val="16"/>
          <w:szCs w:val="16"/>
        </w:rPr>
        <w:t xml:space="preserve"> «</w:t>
      </w:r>
      <w:r w:rsidR="00FA2464" w:rsidRPr="00C52E03">
        <w:rPr>
          <w:rFonts w:asciiTheme="minorHAnsi" w:hAnsiTheme="minorHAnsi" w:cstheme="minorHAnsi"/>
          <w:b/>
          <w:color w:val="auto"/>
          <w:sz w:val="16"/>
          <w:szCs w:val="16"/>
        </w:rPr>
        <w:t>Стрелка-КДП-01К</w:t>
      </w:r>
      <w:r w:rsidR="00104628" w:rsidRPr="00C52E03">
        <w:rPr>
          <w:rFonts w:asciiTheme="minorHAnsi" w:hAnsiTheme="minorHAnsi" w:cstheme="minorHAnsi"/>
          <w:b/>
          <w:color w:val="auto"/>
          <w:sz w:val="16"/>
          <w:szCs w:val="16"/>
        </w:rPr>
        <w:t>»</w:t>
      </w:r>
    </w:p>
    <w:p w:rsidR="00104628" w:rsidRPr="00C52E03" w:rsidRDefault="00104628" w:rsidP="00104628">
      <w:pPr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П</w:t>
      </w:r>
      <w:r w:rsidR="002B66DA" w:rsidRPr="00C52E03">
        <w:rPr>
          <w:rFonts w:asciiTheme="minorHAnsi" w:hAnsiTheme="minorHAnsi" w:cstheme="minorHAnsi"/>
          <w:color w:val="auto"/>
          <w:sz w:val="16"/>
          <w:szCs w:val="16"/>
        </w:rPr>
        <w:t>редназначен для автоматического и ручного управления сигналами светофоров</w:t>
      </w:r>
      <w:r w:rsidRPr="00C52E03">
        <w:rPr>
          <w:rFonts w:asciiTheme="minorHAnsi" w:hAnsiTheme="minorHAnsi" w:cstheme="minorHAnsi"/>
          <w:color w:val="auto"/>
          <w:sz w:val="16"/>
          <w:szCs w:val="16"/>
        </w:rPr>
        <w:t>:</w:t>
      </w:r>
    </w:p>
    <w:p w:rsidR="00104628" w:rsidRPr="00C52E03" w:rsidRDefault="00104628" w:rsidP="00104628">
      <w:pPr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-</w:t>
      </w:r>
      <w:r w:rsidR="002B66DA" w:rsidRPr="00C52E03">
        <w:rPr>
          <w:rFonts w:asciiTheme="minorHAnsi" w:hAnsiTheme="minorHAnsi" w:cstheme="minorHAnsi"/>
          <w:color w:val="auto"/>
          <w:sz w:val="16"/>
          <w:szCs w:val="16"/>
        </w:rPr>
        <w:t>на отдельном (локальном) перекрестке</w:t>
      </w:r>
    </w:p>
    <w:p w:rsidR="002B66DA" w:rsidRPr="00C52E03" w:rsidRDefault="00104628" w:rsidP="00104628">
      <w:pPr>
        <w:rPr>
          <w:rFonts w:asciiTheme="minorHAnsi" w:hAnsiTheme="minorHAnsi" w:cstheme="minorHAnsi"/>
          <w:b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-</w:t>
      </w:r>
      <w:r w:rsidR="002B66DA" w:rsidRPr="00C52E03">
        <w:rPr>
          <w:rFonts w:asciiTheme="minorHAnsi" w:hAnsiTheme="minorHAnsi" w:cstheme="minorHAnsi"/>
          <w:color w:val="auto"/>
          <w:sz w:val="16"/>
          <w:szCs w:val="16"/>
        </w:rPr>
        <w:t>на перекрестках, входящих в систему координированного управления дорожн</w:t>
      </w:r>
      <w:r w:rsidRPr="00C52E03">
        <w:rPr>
          <w:rFonts w:asciiTheme="minorHAnsi" w:hAnsiTheme="minorHAnsi" w:cstheme="minorHAnsi"/>
          <w:color w:val="auto"/>
          <w:sz w:val="16"/>
          <w:szCs w:val="16"/>
        </w:rPr>
        <w:t>ым движением, из единого центра</w:t>
      </w:r>
    </w:p>
    <w:p w:rsidR="002B66DA" w:rsidRPr="00C52E03" w:rsidRDefault="002B66DA" w:rsidP="002B66DA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  <w:gridCol w:w="5110"/>
      </w:tblGrid>
      <w:tr w:rsidR="002B66DA" w:rsidRPr="00C52E03" w:rsidTr="00F20BF6">
        <w:tc>
          <w:tcPr>
            <w:tcW w:w="4535" w:type="dxa"/>
          </w:tcPr>
          <w:p w:rsidR="002B66DA" w:rsidRPr="00C52E03" w:rsidRDefault="002B66DA" w:rsidP="00F20BF6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>Шкаф контроллера в сборе:</w:t>
            </w:r>
          </w:p>
        </w:tc>
        <w:tc>
          <w:tcPr>
            <w:tcW w:w="5376" w:type="dxa"/>
          </w:tcPr>
          <w:p w:rsidR="002B66DA" w:rsidRPr="00C52E03" w:rsidRDefault="002B66DA" w:rsidP="00F20BF6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>Блок контроллера:</w:t>
            </w:r>
          </w:p>
        </w:tc>
      </w:tr>
      <w:tr w:rsidR="002B66DA" w:rsidRPr="00C52E03" w:rsidTr="00F20BF6">
        <w:tc>
          <w:tcPr>
            <w:tcW w:w="4535" w:type="dxa"/>
          </w:tcPr>
          <w:p w:rsidR="002B66DA" w:rsidRPr="00C52E03" w:rsidRDefault="002B66DA" w:rsidP="00F20BF6">
            <w:pPr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noProof/>
                <w:color w:val="262626"/>
                <w:sz w:val="16"/>
                <w:szCs w:val="16"/>
              </w:rPr>
              <w:drawing>
                <wp:inline distT="0" distB="0" distL="0" distR="0" wp14:anchorId="6A80EC41" wp14:editId="6EF47385">
                  <wp:extent cx="1662541" cy="2695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0170sm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584" cy="2736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6" w:type="dxa"/>
          </w:tcPr>
          <w:p w:rsidR="002B66DA" w:rsidRPr="00C52E03" w:rsidRDefault="002B66DA" w:rsidP="00F20BF6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noProof/>
                <w:color w:val="262626"/>
                <w:sz w:val="16"/>
                <w:szCs w:val="16"/>
              </w:rPr>
              <w:drawing>
                <wp:inline distT="0" distB="0" distL="0" distR="0" wp14:anchorId="3300A376" wp14:editId="3A8BC04E">
                  <wp:extent cx="3277057" cy="2448267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7057" cy="2448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6DA" w:rsidRPr="00C52E03" w:rsidTr="00F20BF6">
        <w:tc>
          <w:tcPr>
            <w:tcW w:w="9911" w:type="dxa"/>
            <w:gridSpan w:val="2"/>
          </w:tcPr>
          <w:p w:rsidR="002B66DA" w:rsidRPr="00C52E03" w:rsidRDefault="002B66DA" w:rsidP="00F20BF6">
            <w:pPr>
              <w:jc w:val="center"/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</w:pPr>
          </w:p>
          <w:p w:rsidR="002B66DA" w:rsidRPr="00C52E03" w:rsidRDefault="002B66DA" w:rsidP="00F20BF6">
            <w:pPr>
              <w:jc w:val="center"/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>Базовая комплектация</w:t>
            </w:r>
          </w:p>
        </w:tc>
      </w:tr>
      <w:tr w:rsidR="002B66DA" w:rsidRPr="00C52E03" w:rsidTr="00F20BF6">
        <w:tc>
          <w:tcPr>
            <w:tcW w:w="4535" w:type="dxa"/>
          </w:tcPr>
          <w:p w:rsidR="002B66DA" w:rsidRPr="00C52E03" w:rsidRDefault="002B66DA" w:rsidP="00F20BF6">
            <w:pPr>
              <w:tabs>
                <w:tab w:val="right" w:pos="4544"/>
              </w:tabs>
              <w:jc w:val="both"/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>Состав шкафа контроллера:</w:t>
            </w:r>
            <w:r w:rsidRPr="00C52E03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ab/>
            </w:r>
          </w:p>
        </w:tc>
        <w:tc>
          <w:tcPr>
            <w:tcW w:w="5376" w:type="dxa"/>
          </w:tcPr>
          <w:p w:rsidR="002B66DA" w:rsidRPr="00C52E03" w:rsidRDefault="002B66DA" w:rsidP="00F20BF6">
            <w:pPr>
              <w:jc w:val="both"/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>Состав блока контроллера:</w:t>
            </w:r>
          </w:p>
        </w:tc>
      </w:tr>
      <w:tr w:rsidR="002B66DA" w:rsidRPr="00C52E03" w:rsidTr="00F20BF6">
        <w:tc>
          <w:tcPr>
            <w:tcW w:w="4535" w:type="dxa"/>
          </w:tcPr>
          <w:tbl>
            <w:tblPr>
              <w:tblpPr w:leftFromText="181" w:rightFromText="181" w:vertAnchor="text" w:horzAnchor="margin" w:tblpY="109"/>
              <w:tblOverlap w:val="never"/>
              <w:tblW w:w="4231" w:type="dxa"/>
              <w:tblBorders>
                <w:top w:val="single" w:sz="4" w:space="0" w:color="404040"/>
                <w:left w:val="single" w:sz="4" w:space="0" w:color="404040"/>
                <w:bottom w:val="single" w:sz="4" w:space="0" w:color="404040"/>
                <w:right w:val="single" w:sz="4" w:space="0" w:color="404040"/>
                <w:insideH w:val="single" w:sz="4" w:space="0" w:color="404040"/>
                <w:insideV w:val="single" w:sz="4" w:space="0" w:color="404040"/>
              </w:tblBorders>
              <w:tblLook w:val="01E0" w:firstRow="1" w:lastRow="1" w:firstColumn="1" w:lastColumn="1" w:noHBand="0" w:noVBand="0"/>
            </w:tblPr>
            <w:tblGrid>
              <w:gridCol w:w="447"/>
              <w:gridCol w:w="2858"/>
              <w:gridCol w:w="926"/>
            </w:tblGrid>
            <w:tr w:rsidR="002B66DA" w:rsidRPr="00C52E03" w:rsidTr="002B66DA">
              <w:trPr>
                <w:trHeight w:val="266"/>
              </w:trPr>
              <w:tc>
                <w:tcPr>
                  <w:tcW w:w="447" w:type="dxa"/>
                  <w:vAlign w:val="center"/>
                </w:tcPr>
                <w:p w:rsidR="002B66DA" w:rsidRPr="00C52E03" w:rsidRDefault="002B66DA" w:rsidP="00F20BF6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2858" w:type="dxa"/>
                  <w:vAlign w:val="center"/>
                </w:tcPr>
                <w:p w:rsidR="002B66DA" w:rsidRPr="00C52E03" w:rsidRDefault="002B66DA" w:rsidP="00F20BF6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926" w:type="dxa"/>
                  <w:vAlign w:val="center"/>
                </w:tcPr>
                <w:p w:rsidR="002B66DA" w:rsidRPr="00C52E03" w:rsidRDefault="002B66DA" w:rsidP="00F20BF6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Кол-во</w:t>
                  </w:r>
                </w:p>
              </w:tc>
            </w:tr>
            <w:tr w:rsidR="002B66DA" w:rsidRPr="00C52E03" w:rsidTr="002B66DA">
              <w:trPr>
                <w:trHeight w:val="303"/>
              </w:trPr>
              <w:tc>
                <w:tcPr>
                  <w:tcW w:w="447" w:type="dxa"/>
                  <w:vMerge w:val="restart"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  <w:lang w:val="en-US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58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Шкаф контроллера</w:t>
                  </w:r>
                </w:p>
              </w:tc>
              <w:tc>
                <w:tcPr>
                  <w:tcW w:w="926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rPr>
                <w:trHeight w:val="333"/>
              </w:trPr>
              <w:tc>
                <w:tcPr>
                  <w:tcW w:w="447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2858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Блок питания ВПУ</w:t>
                  </w:r>
                </w:p>
              </w:tc>
              <w:tc>
                <w:tcPr>
                  <w:tcW w:w="926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rPr>
                <w:trHeight w:val="653"/>
              </w:trPr>
              <w:tc>
                <w:tcPr>
                  <w:tcW w:w="447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2858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Защитная пластина контроллера</w:t>
                  </w:r>
                </w:p>
              </w:tc>
              <w:tc>
                <w:tcPr>
                  <w:tcW w:w="926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rPr>
                <w:trHeight w:val="333"/>
              </w:trPr>
              <w:tc>
                <w:tcPr>
                  <w:tcW w:w="447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2858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Блок автоматов защиты</w:t>
                  </w:r>
                </w:p>
              </w:tc>
              <w:tc>
                <w:tcPr>
                  <w:tcW w:w="926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rPr>
                <w:trHeight w:val="318"/>
              </w:trPr>
              <w:tc>
                <w:tcPr>
                  <w:tcW w:w="447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2858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DIN-рейка</w:t>
                  </w:r>
                </w:p>
              </w:tc>
              <w:tc>
                <w:tcPr>
                  <w:tcW w:w="926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rPr>
                <w:trHeight w:val="653"/>
              </w:trPr>
              <w:tc>
                <w:tcPr>
                  <w:tcW w:w="447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2858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Кабельные клеммы подключения ВПУ</w:t>
                  </w:r>
                </w:p>
              </w:tc>
              <w:tc>
                <w:tcPr>
                  <w:tcW w:w="926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  <w:tr w:rsidR="002B66DA" w:rsidRPr="00C52E03" w:rsidTr="002B66DA">
              <w:trPr>
                <w:trHeight w:val="1018"/>
              </w:trPr>
              <w:tc>
                <w:tcPr>
                  <w:tcW w:w="447" w:type="dxa"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858" w:type="dxa"/>
                  <w:vAlign w:val="center"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Комплект соединительных кабелей для 8 групп (коса с клемниками на DIN-рейке)</w:t>
                  </w:r>
                </w:p>
              </w:tc>
              <w:tc>
                <w:tcPr>
                  <w:tcW w:w="926" w:type="dxa"/>
                  <w:vAlign w:val="bottom"/>
                </w:tcPr>
                <w:p w:rsidR="002B66DA" w:rsidRPr="00C52E03" w:rsidRDefault="002B66DA" w:rsidP="00F20BF6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</w:tbl>
          <w:p w:rsidR="002B66DA" w:rsidRPr="00C52E03" w:rsidRDefault="002B66DA" w:rsidP="00F20BF6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</w:p>
        </w:tc>
        <w:tc>
          <w:tcPr>
            <w:tcW w:w="5376" w:type="dxa"/>
          </w:tcPr>
          <w:tbl>
            <w:tblPr>
              <w:tblpPr w:leftFromText="181" w:rightFromText="181" w:vertAnchor="text" w:horzAnchor="margin" w:tblpY="109"/>
              <w:tblOverlap w:val="never"/>
              <w:tblW w:w="4728" w:type="dxa"/>
              <w:tblBorders>
                <w:top w:val="single" w:sz="4" w:space="0" w:color="404040"/>
                <w:left w:val="single" w:sz="4" w:space="0" w:color="404040"/>
                <w:bottom w:val="single" w:sz="4" w:space="0" w:color="404040"/>
                <w:right w:val="single" w:sz="4" w:space="0" w:color="404040"/>
                <w:insideH w:val="single" w:sz="4" w:space="0" w:color="404040"/>
                <w:insideV w:val="single" w:sz="4" w:space="0" w:color="404040"/>
              </w:tblBorders>
              <w:tblLook w:val="01E0" w:firstRow="1" w:lastRow="1" w:firstColumn="1" w:lastColumn="1" w:noHBand="0" w:noVBand="0"/>
            </w:tblPr>
            <w:tblGrid>
              <w:gridCol w:w="442"/>
              <w:gridCol w:w="3239"/>
              <w:gridCol w:w="1047"/>
            </w:tblGrid>
            <w:tr w:rsidR="002B66DA" w:rsidRPr="00C52E03" w:rsidTr="002B66DA">
              <w:trPr>
                <w:trHeight w:val="263"/>
              </w:trPr>
              <w:tc>
                <w:tcPr>
                  <w:tcW w:w="442" w:type="dxa"/>
                  <w:vAlign w:val="center"/>
                </w:tcPr>
                <w:p w:rsidR="002B66DA" w:rsidRPr="00C52E03" w:rsidRDefault="002B66DA" w:rsidP="00F20BF6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3239" w:type="dxa"/>
                  <w:vAlign w:val="center"/>
                </w:tcPr>
                <w:p w:rsidR="002B66DA" w:rsidRPr="00C52E03" w:rsidRDefault="002B66DA" w:rsidP="00F20BF6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1047" w:type="dxa"/>
                  <w:vAlign w:val="center"/>
                </w:tcPr>
                <w:p w:rsidR="002B66DA" w:rsidRPr="00C52E03" w:rsidRDefault="002B66DA" w:rsidP="00F20BF6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Кол-во</w:t>
                  </w:r>
                </w:p>
              </w:tc>
            </w:tr>
            <w:tr w:rsidR="002B66DA" w:rsidRPr="00C52E03" w:rsidTr="002B66DA">
              <w:tc>
                <w:tcPr>
                  <w:tcW w:w="442" w:type="dxa"/>
                  <w:vMerge w:val="restart"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239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Блок контроллера</w:t>
                  </w:r>
                </w:p>
              </w:tc>
              <w:tc>
                <w:tcPr>
                  <w:tcW w:w="1047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c>
                <w:tcPr>
                  <w:tcW w:w="442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Панель управления в корпусе</w:t>
                  </w:r>
                </w:p>
              </w:tc>
              <w:tc>
                <w:tcPr>
                  <w:tcW w:w="1047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c>
                <w:tcPr>
                  <w:tcW w:w="442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Модуль специализированного миникомпьютера</w:t>
                  </w:r>
                </w:p>
              </w:tc>
              <w:tc>
                <w:tcPr>
                  <w:tcW w:w="1047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c>
                <w:tcPr>
                  <w:tcW w:w="442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Интеллектуальный модуль безопасности</w:t>
                  </w:r>
                </w:p>
              </w:tc>
              <w:tc>
                <w:tcPr>
                  <w:tcW w:w="1047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c>
                <w:tcPr>
                  <w:tcW w:w="442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Адресный модуль оптоизолированных входов и силовых ключей</w:t>
                  </w:r>
                </w:p>
              </w:tc>
              <w:tc>
                <w:tcPr>
                  <w:tcW w:w="1047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  <w:tr w:rsidR="002B66DA" w:rsidRPr="00C52E03" w:rsidTr="002B66DA">
              <w:tc>
                <w:tcPr>
                  <w:tcW w:w="442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Соединительный кабель (плоский)</w:t>
                  </w:r>
                </w:p>
              </w:tc>
              <w:tc>
                <w:tcPr>
                  <w:tcW w:w="1047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  <w:tr w:rsidR="002B66DA" w:rsidRPr="00C52E03" w:rsidTr="002B66DA">
              <w:tc>
                <w:tcPr>
                  <w:tcW w:w="442" w:type="dxa"/>
                  <w:vMerge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 xml:space="preserve">блок питания </w:t>
                  </w:r>
                </w:p>
              </w:tc>
              <w:tc>
                <w:tcPr>
                  <w:tcW w:w="1047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2B66DA" w:rsidRPr="00C52E03" w:rsidTr="002B66DA">
              <w:tc>
                <w:tcPr>
                  <w:tcW w:w="442" w:type="dxa"/>
                </w:tcPr>
                <w:p w:rsidR="002B66DA" w:rsidRPr="00C52E03" w:rsidRDefault="002B66DA" w:rsidP="00F20BF6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239" w:type="dxa"/>
                  <w:vAlign w:val="bottom"/>
                </w:tcPr>
                <w:p w:rsidR="002B66DA" w:rsidRPr="00C52E03" w:rsidRDefault="002B66DA" w:rsidP="00F20BF6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Модуль (плата) силовых выходов*</w:t>
                  </w:r>
                </w:p>
              </w:tc>
              <w:tc>
                <w:tcPr>
                  <w:tcW w:w="1047" w:type="dxa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  <w:tr w:rsidR="002B66DA" w:rsidRPr="00C52E03" w:rsidTr="002B66DA">
              <w:tc>
                <w:tcPr>
                  <w:tcW w:w="4728" w:type="dxa"/>
                  <w:gridSpan w:val="3"/>
                  <w:vAlign w:val="bottom"/>
                </w:tcPr>
                <w:p w:rsidR="002B66DA" w:rsidRPr="00C52E03" w:rsidRDefault="002B66DA" w:rsidP="00F20BF6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C52E03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*-поставка с отдельными паспортами</w:t>
                  </w:r>
                </w:p>
              </w:tc>
            </w:tr>
          </w:tbl>
          <w:p w:rsidR="002B66DA" w:rsidRPr="00C52E03" w:rsidRDefault="002B66DA" w:rsidP="00F20BF6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</w:p>
        </w:tc>
      </w:tr>
      <w:tr w:rsidR="00A92262" w:rsidRPr="00C52E03" w:rsidTr="00F20BF6">
        <w:tc>
          <w:tcPr>
            <w:tcW w:w="4535" w:type="dxa"/>
          </w:tcPr>
          <w:p w:rsidR="00A92262" w:rsidRPr="00C52E03" w:rsidRDefault="00A92262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</w:p>
        </w:tc>
        <w:tc>
          <w:tcPr>
            <w:tcW w:w="5376" w:type="dxa"/>
          </w:tcPr>
          <w:p w:rsidR="00A92262" w:rsidRPr="00C52E03" w:rsidRDefault="00A92262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</w:p>
        </w:tc>
      </w:tr>
    </w:tbl>
    <w:p w:rsidR="002B66DA" w:rsidRPr="00C52E03" w:rsidRDefault="00A92262" w:rsidP="00A92262">
      <w:pPr>
        <w:ind w:firstLine="284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В</w:t>
      </w:r>
      <w:r w:rsidR="002B66DA" w:rsidRPr="00C52E03">
        <w:rPr>
          <w:rFonts w:asciiTheme="minorHAnsi" w:hAnsiTheme="minorHAnsi" w:cstheme="minorHAnsi"/>
          <w:color w:val="auto"/>
          <w:sz w:val="16"/>
          <w:szCs w:val="16"/>
        </w:rPr>
        <w:t>озможна поставка контроллера бе</w:t>
      </w:r>
      <w:r w:rsidRPr="00C52E03">
        <w:rPr>
          <w:rFonts w:asciiTheme="minorHAnsi" w:hAnsiTheme="minorHAnsi" w:cstheme="minorHAnsi"/>
          <w:color w:val="auto"/>
          <w:sz w:val="16"/>
          <w:szCs w:val="16"/>
        </w:rPr>
        <w:t>з шкафа или в иной комплектации.</w:t>
      </w:r>
    </w:p>
    <w:p w:rsidR="00A92262" w:rsidRPr="00C52E03" w:rsidRDefault="00A92262" w:rsidP="002B66DA">
      <w:pPr>
        <w:ind w:firstLine="284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104628" w:rsidRPr="00C52E03" w:rsidRDefault="002B66DA" w:rsidP="002B66DA">
      <w:pPr>
        <w:ind w:firstLine="284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 xml:space="preserve">Контроллер имеет модульную структуру. Минимальная конфигурация (базовая) позволяет регулировать движение по 4 направлениям (16 силовых выходов). </w:t>
      </w:r>
    </w:p>
    <w:p w:rsidR="00A92262" w:rsidRPr="00C52E03" w:rsidRDefault="00A92262" w:rsidP="002B66DA">
      <w:pPr>
        <w:ind w:firstLine="284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2B66DA" w:rsidRPr="00C52E03" w:rsidRDefault="002B66DA" w:rsidP="002B66DA">
      <w:pPr>
        <w:ind w:firstLine="284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 xml:space="preserve">Дооснащение модулями производится как при поставке, так и в процессе эксплуатации. </w:t>
      </w:r>
    </w:p>
    <w:p w:rsidR="002B66DA" w:rsidRPr="00C52E03" w:rsidRDefault="002B66DA" w:rsidP="002B66DA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2B66DA" w:rsidRPr="00C52E03" w:rsidRDefault="002B66DA" w:rsidP="002B66DA">
      <w:pPr>
        <w:jc w:val="both"/>
        <w:rPr>
          <w:rFonts w:asciiTheme="minorHAnsi" w:hAnsiTheme="minorHAnsi" w:cstheme="minorHAnsi"/>
          <w:b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b/>
          <w:color w:val="auto"/>
          <w:sz w:val="16"/>
          <w:szCs w:val="16"/>
        </w:rPr>
        <w:t>Особенности: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управление в координированном режиме;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управление в локальном режиме на базе внутренних планов координации;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работа в подсистеме приоритета общественного транспорта;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модульность конструкции позволяет изменять конфигурацию контроллера, имеющегося в наличии (в т.ч. работающего на перекрестке), проводить оптимизацию управления дорожным движением, а также существенно упростить техническое обслуживание;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внутренняя система контроля безопасности (исключение конфликтных сигналов светофоров) на аппаратном и программном уровне;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автоматическое бесконфликтное переключение сигнальных планов в зависимости от времени суток, дня недели, месяца, года, специального дня;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автоматический переход в аварийный режим (ОС или ЖМ) при возникновении перегрузки, коротком замыкании, одновременном разрешении для конфликтных направлений движения, критической ошибки;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простота активации режимов КК, ЖМ, ОС и ручного управления со встроенной панели;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lastRenderedPageBreak/>
        <w:t>использование открытых стандартных протоколов обмена данными, что позволяет подключаться к любым известным типам АСУДД и периферийным устройствам;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конфигурирование и диагностика как в ручном режиме с пульта управления, так и с помощью переносного компьютера;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наличие бортового журнала, хранящего все возникающие ошибки, действия оператора, параметры электропитания;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светодиодная индикация состояния силовых цепей;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наличие отдельного модуля безопасности, контролирующего все основные узлы и компоненты контроллера;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 xml:space="preserve">непрерывный контроль рабочих параметров всех компонентов контроллера и средств коммуникации со стороны специальной внутренней системы безопасности; 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наличие панели ручного управления с жидкокристаллическим экраном, позволяющей производить программирование контроллера без использования дополнительного оборудования;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наличие дополнительных коммуникационных портов различных интерфейсов: Ethernet, RS232, RS485, RS422;</w:t>
      </w:r>
    </w:p>
    <w:p w:rsidR="002B66DA" w:rsidRPr="00C52E03" w:rsidRDefault="002B66DA" w:rsidP="002B66DA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C52E03">
        <w:rPr>
          <w:rFonts w:asciiTheme="minorHAnsi" w:hAnsiTheme="minorHAnsi" w:cstheme="minorHAnsi"/>
          <w:color w:val="auto"/>
          <w:sz w:val="16"/>
          <w:szCs w:val="16"/>
        </w:rPr>
        <w:t>возможность подключения выносного пульта управления для ручного контроля движения на перекрестке.</w:t>
      </w:r>
    </w:p>
    <w:p w:rsidR="002B66DA" w:rsidRPr="00C52E03" w:rsidRDefault="002B66DA" w:rsidP="002B66DA">
      <w:pPr>
        <w:rPr>
          <w:rFonts w:asciiTheme="minorHAnsi" w:hAnsiTheme="minorHAnsi" w:cstheme="minorHAnsi"/>
          <w:color w:val="auto"/>
          <w:sz w:val="16"/>
          <w:szCs w:val="16"/>
        </w:rPr>
      </w:pPr>
    </w:p>
    <w:p w:rsidR="00B34080" w:rsidRPr="00C52E03" w:rsidRDefault="00104628" w:rsidP="00104628">
      <w:pPr>
        <w:rPr>
          <w:rFonts w:asciiTheme="minorHAnsi" w:hAnsiTheme="minorHAnsi" w:cstheme="minorHAnsi"/>
          <w:b/>
          <w:sz w:val="16"/>
          <w:szCs w:val="16"/>
        </w:rPr>
      </w:pPr>
      <w:r w:rsidRPr="00C52E03">
        <w:rPr>
          <w:rFonts w:asciiTheme="minorHAnsi" w:hAnsiTheme="minorHAnsi" w:cstheme="minorHAnsi"/>
          <w:b/>
          <w:sz w:val="16"/>
          <w:szCs w:val="16"/>
        </w:rPr>
        <w:t>Технические характеристики</w:t>
      </w:r>
    </w:p>
    <w:tbl>
      <w:tblPr>
        <w:tblW w:w="9634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1E0" w:firstRow="1" w:lastRow="1" w:firstColumn="1" w:lastColumn="1" w:noHBand="0" w:noVBand="0"/>
      </w:tblPr>
      <w:tblGrid>
        <w:gridCol w:w="534"/>
        <w:gridCol w:w="6520"/>
        <w:gridCol w:w="2580"/>
      </w:tblGrid>
      <w:tr w:rsidR="00B34080" w:rsidRPr="00C52E03" w:rsidTr="002B66DA">
        <w:trPr>
          <w:trHeight w:val="405"/>
        </w:trPr>
        <w:tc>
          <w:tcPr>
            <w:tcW w:w="534" w:type="dxa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№</w:t>
            </w:r>
          </w:p>
        </w:tc>
        <w:tc>
          <w:tcPr>
            <w:tcW w:w="6520" w:type="dxa"/>
          </w:tcPr>
          <w:p w:rsidR="00B34080" w:rsidRPr="00C52E03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Наименование</w:t>
            </w:r>
          </w:p>
        </w:tc>
        <w:tc>
          <w:tcPr>
            <w:tcW w:w="2580" w:type="dxa"/>
          </w:tcPr>
          <w:p w:rsidR="00B34080" w:rsidRPr="00C52E03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Значение</w:t>
            </w:r>
          </w:p>
        </w:tc>
      </w:tr>
      <w:tr w:rsidR="00B34080" w:rsidRPr="00C52E03" w:rsidTr="002B66DA">
        <w:trPr>
          <w:trHeight w:val="405"/>
        </w:trPr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регулируемых направлений движения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4 шт</w:t>
            </w:r>
          </w:p>
        </w:tc>
      </w:tr>
      <w:tr w:rsidR="00B34080" w:rsidRPr="00C52E03" w:rsidTr="002B66DA">
        <w:trPr>
          <w:trHeight w:val="405"/>
        </w:trPr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силовых выходов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16 шт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3.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ток нагрузки одной выходной силовой цепи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 А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4.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общий ток нагрузки, коммутируемый в любой момент времени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до 16 А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5.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регулируемых фаз движения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не менее 8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6.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интервал изменения длительности основных тактов 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от 1 до 255 с</w:t>
            </w:r>
          </w:p>
        </w:tc>
      </w:tr>
      <w:tr w:rsidR="00B34080" w:rsidRPr="00C52E03" w:rsidTr="002B66DA">
        <w:trPr>
          <w:trHeight w:val="437"/>
        </w:trPr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7.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интервал изменения длительности промежуточных тактов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от 1 до 75 с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8.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интервал изменения длительности минимального времени зеленого сигнала светофора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от 1 до 25 с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9.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сопряжение с ВПУ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ДА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10.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параметры окружающего воздуха при эксплуатации:</w:t>
            </w:r>
          </w:p>
          <w:p w:rsidR="00B34080" w:rsidRPr="00C52E03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- температура</w:t>
            </w:r>
          </w:p>
          <w:p w:rsidR="00B34080" w:rsidRPr="00C52E03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- влажность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</w:p>
          <w:p w:rsidR="00B34080" w:rsidRPr="00C52E03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от -40  до +70 °С, </w:t>
            </w:r>
          </w:p>
          <w:p w:rsidR="00B34080" w:rsidRPr="00C52E03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от 0% до 99% (без конденсации)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11.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  <w:t>п</w:t>
            </w: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орт </w:t>
            </w: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  <w:t>Ethernet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 Гбит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12.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габаритные размеры шкафа контроллера, Ш×Г×В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806×605×1600 мм *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13.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масса комплекта в сборе (шкаф и корпус контроллера с комплектующими блоками и узлами)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145,2 кг *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14.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время автономной работы внутренних часов при отключении питания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не менее 500 ч.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15.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средняя наработка на отказ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не менее 10000 ч.</w:t>
            </w:r>
          </w:p>
        </w:tc>
      </w:tr>
      <w:tr w:rsidR="00B34080" w:rsidRPr="00C52E03" w:rsidTr="002B66DA">
        <w:trPr>
          <w:trHeight w:val="180"/>
        </w:trPr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16.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средний срок службы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не менее </w:t>
            </w: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  <w:t>8</w:t>
            </w: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 лет</w:t>
            </w:r>
          </w:p>
        </w:tc>
      </w:tr>
      <w:tr w:rsidR="00B34080" w:rsidRPr="00C52E03" w:rsidTr="002B66DA">
        <w:trPr>
          <w:trHeight w:val="180"/>
        </w:trPr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17.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напряжение питания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220 В, 50 Гц</w:t>
            </w:r>
          </w:p>
        </w:tc>
      </w:tr>
      <w:tr w:rsidR="00B34080" w:rsidRPr="00C52E03" w:rsidTr="002B66DA">
        <w:trPr>
          <w:trHeight w:val="180"/>
        </w:trPr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18.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мощность потребления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не более 60 Вт</w:t>
            </w:r>
          </w:p>
        </w:tc>
      </w:tr>
      <w:tr w:rsidR="00B34080" w:rsidRPr="00C52E03" w:rsidTr="002B66DA">
        <w:trPr>
          <w:trHeight w:val="180"/>
        </w:trPr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19.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степень защиты от воздействия влаги и пыли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IPX4 по ГОСТ 14254-2015</w:t>
            </w:r>
          </w:p>
        </w:tc>
      </w:tr>
    </w:tbl>
    <w:p w:rsidR="00B34080" w:rsidRPr="00C52E03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B34080" w:rsidRPr="00C52E03" w:rsidRDefault="00B34080" w:rsidP="00B34080">
      <w:pPr>
        <w:rPr>
          <w:rFonts w:asciiTheme="minorHAnsi" w:hAnsiTheme="minorHAnsi" w:cstheme="minorHAnsi"/>
          <w:sz w:val="16"/>
          <w:szCs w:val="16"/>
        </w:rPr>
      </w:pPr>
      <w:r w:rsidRPr="00C52E03">
        <w:rPr>
          <w:rFonts w:asciiTheme="minorHAnsi" w:hAnsiTheme="minorHAnsi" w:cstheme="minorHAnsi"/>
          <w:sz w:val="16"/>
          <w:szCs w:val="16"/>
        </w:rPr>
        <w:t>*-</w:t>
      </w:r>
      <w:r w:rsidRPr="00C52E03">
        <w:rPr>
          <w:rFonts w:asciiTheme="minorHAnsi" w:hAnsiTheme="minorHAnsi" w:cstheme="minorHAnsi"/>
          <w:i/>
          <w:sz w:val="16"/>
          <w:szCs w:val="16"/>
        </w:rPr>
        <w:t>габаритные размеры шкафа и масса могут незначительно отличаться от указанных.</w:t>
      </w:r>
    </w:p>
    <w:p w:rsidR="00B34080" w:rsidRPr="00C52E03" w:rsidRDefault="00B34080" w:rsidP="00B34080">
      <w:pPr>
        <w:rPr>
          <w:rFonts w:asciiTheme="minorHAnsi" w:hAnsiTheme="minorHAnsi" w:cstheme="minorHAnsi"/>
          <w:i/>
          <w:sz w:val="16"/>
          <w:szCs w:val="16"/>
        </w:rPr>
      </w:pPr>
    </w:p>
    <w:p w:rsidR="00B34080" w:rsidRPr="00C52E03" w:rsidRDefault="00B34080" w:rsidP="00104628">
      <w:pPr>
        <w:rPr>
          <w:rFonts w:asciiTheme="minorHAnsi" w:hAnsiTheme="minorHAnsi" w:cstheme="minorHAnsi"/>
          <w:b/>
          <w:sz w:val="16"/>
          <w:szCs w:val="16"/>
        </w:rPr>
      </w:pPr>
      <w:r w:rsidRPr="00C52E03">
        <w:rPr>
          <w:rFonts w:asciiTheme="minorHAnsi" w:hAnsiTheme="minorHAnsi" w:cstheme="minorHAnsi"/>
          <w:b/>
          <w:sz w:val="16"/>
          <w:szCs w:val="16"/>
        </w:rPr>
        <w:t>Модуль силовых выходов</w:t>
      </w:r>
    </w:p>
    <w:p w:rsidR="00B34080" w:rsidRPr="00C52E03" w:rsidRDefault="00104628" w:rsidP="00104628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C52E03">
        <w:rPr>
          <w:rFonts w:asciiTheme="minorHAnsi" w:hAnsiTheme="minorHAnsi" w:cstheme="minorHAnsi"/>
          <w:color w:val="262626"/>
          <w:sz w:val="16"/>
          <w:szCs w:val="16"/>
        </w:rPr>
        <w:t>П</w:t>
      </w:r>
      <w:r w:rsidR="00B34080" w:rsidRPr="00C52E03">
        <w:rPr>
          <w:rFonts w:asciiTheme="minorHAnsi" w:hAnsiTheme="minorHAnsi" w:cstheme="minorHAnsi"/>
          <w:color w:val="262626"/>
          <w:sz w:val="16"/>
          <w:szCs w:val="16"/>
        </w:rPr>
        <w:t>редназначен для коммутации электрических цепей сигнальных групп светофоров по командам от блока процессора контроллера дорожного программируемого.</w:t>
      </w:r>
    </w:p>
    <w:p w:rsidR="00104628" w:rsidRPr="00C52E03" w:rsidRDefault="00104628" w:rsidP="00104628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p w:rsidR="00B34080" w:rsidRPr="00C52E03" w:rsidRDefault="00B34080" w:rsidP="00104628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C52E03">
        <w:rPr>
          <w:rFonts w:asciiTheme="minorHAnsi" w:hAnsiTheme="minorHAnsi" w:cstheme="minorHAnsi"/>
          <w:color w:val="262626"/>
          <w:sz w:val="16"/>
          <w:szCs w:val="16"/>
        </w:rPr>
        <w:t xml:space="preserve">Каждый модуль может управлять 2 группами светофоров, принадлежащим к 2 независимым направлениям движения. </w:t>
      </w:r>
    </w:p>
    <w:p w:rsidR="00B34080" w:rsidRPr="00C52E03" w:rsidRDefault="00B34080" w:rsidP="00B34080">
      <w:pPr>
        <w:ind w:firstLine="360"/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p w:rsidR="00B34080" w:rsidRPr="00C52E03" w:rsidRDefault="00B34080" w:rsidP="00B34080">
      <w:pPr>
        <w:jc w:val="center"/>
        <w:rPr>
          <w:rFonts w:asciiTheme="minorHAnsi" w:hAnsiTheme="minorHAnsi" w:cstheme="minorHAnsi"/>
          <w:sz w:val="16"/>
          <w:szCs w:val="16"/>
        </w:rPr>
      </w:pPr>
      <w:r w:rsidRPr="00C52E03">
        <w:rPr>
          <w:rFonts w:asciiTheme="minorHAnsi" w:hAnsiTheme="minorHAnsi" w:cstheme="minorHAnsi"/>
          <w:noProof/>
          <w:color w:val="262626"/>
          <w:sz w:val="16"/>
          <w:szCs w:val="16"/>
        </w:rPr>
        <w:drawing>
          <wp:inline distT="0" distB="0" distL="0" distR="0" wp14:anchorId="32B30F82" wp14:editId="1A66C9C1">
            <wp:extent cx="3400425" cy="1878688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892" cy="188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080" w:rsidRPr="00C52E03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B34080" w:rsidRPr="00C52E03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B34080" w:rsidRPr="00C52E03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634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1E0" w:firstRow="1" w:lastRow="1" w:firstColumn="1" w:lastColumn="1" w:noHBand="0" w:noVBand="0"/>
      </w:tblPr>
      <w:tblGrid>
        <w:gridCol w:w="534"/>
        <w:gridCol w:w="6520"/>
        <w:gridCol w:w="2580"/>
      </w:tblGrid>
      <w:tr w:rsidR="00B34080" w:rsidRPr="00C52E03" w:rsidTr="002B66DA">
        <w:trPr>
          <w:trHeight w:val="405"/>
        </w:trPr>
        <w:tc>
          <w:tcPr>
            <w:tcW w:w="9634" w:type="dxa"/>
            <w:gridSpan w:val="3"/>
          </w:tcPr>
          <w:p w:rsidR="00B34080" w:rsidRPr="00C52E03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Характеристики одного модуля силовых выходов</w:t>
            </w:r>
          </w:p>
        </w:tc>
      </w:tr>
      <w:tr w:rsidR="00B34080" w:rsidRPr="00C52E03" w:rsidTr="002B66DA">
        <w:trPr>
          <w:trHeight w:val="405"/>
        </w:trPr>
        <w:tc>
          <w:tcPr>
            <w:tcW w:w="534" w:type="dxa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№</w:t>
            </w:r>
          </w:p>
        </w:tc>
        <w:tc>
          <w:tcPr>
            <w:tcW w:w="6520" w:type="dxa"/>
          </w:tcPr>
          <w:p w:rsidR="00B34080" w:rsidRPr="00C52E03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Наименование</w:t>
            </w:r>
          </w:p>
        </w:tc>
        <w:tc>
          <w:tcPr>
            <w:tcW w:w="2580" w:type="dxa"/>
          </w:tcPr>
          <w:p w:rsidR="00B34080" w:rsidRPr="00C52E03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Значение</w:t>
            </w:r>
          </w:p>
        </w:tc>
      </w:tr>
      <w:tr w:rsidR="00B34080" w:rsidRPr="00C52E03" w:rsidTr="002B66DA">
        <w:trPr>
          <w:trHeight w:val="405"/>
        </w:trPr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напряжение питания светофоров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220</w:t>
            </w: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  <w:t xml:space="preserve">/230 </w:t>
            </w: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В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ток нагрузки одной выходной силовой цепи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 А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3.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регулируемых направлений движения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</w:t>
            </w:r>
          </w:p>
        </w:tc>
      </w:tr>
      <w:tr w:rsidR="00B34080" w:rsidRPr="00C52E03" w:rsidTr="002B66DA">
        <w:tc>
          <w:tcPr>
            <w:tcW w:w="534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4.</w:t>
            </w:r>
          </w:p>
        </w:tc>
        <w:tc>
          <w:tcPr>
            <w:tcW w:w="652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силовых выходов</w:t>
            </w:r>
          </w:p>
        </w:tc>
        <w:tc>
          <w:tcPr>
            <w:tcW w:w="2580" w:type="dxa"/>
            <w:vAlign w:val="center"/>
          </w:tcPr>
          <w:p w:rsidR="00B34080" w:rsidRPr="00C52E03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8</w:t>
            </w:r>
          </w:p>
        </w:tc>
      </w:tr>
    </w:tbl>
    <w:p w:rsidR="00B34080" w:rsidRPr="00C52E03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B34080" w:rsidRPr="00C52E03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B34080" w:rsidRPr="00C52E03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2B66DA" w:rsidRPr="00C52E03" w:rsidRDefault="00104628" w:rsidP="00104628">
      <w:pPr>
        <w:rPr>
          <w:rFonts w:asciiTheme="minorHAnsi" w:hAnsiTheme="minorHAnsi" w:cstheme="minorHAnsi"/>
          <w:i/>
          <w:sz w:val="16"/>
          <w:szCs w:val="16"/>
        </w:rPr>
      </w:pPr>
      <w:r w:rsidRPr="00C52E03">
        <w:rPr>
          <w:rFonts w:asciiTheme="minorHAnsi" w:hAnsiTheme="minorHAnsi" w:cstheme="minorHAnsi"/>
          <w:b/>
          <w:color w:val="262626"/>
          <w:sz w:val="16"/>
          <w:szCs w:val="16"/>
        </w:rPr>
        <w:t>Комплектность</w:t>
      </w:r>
    </w:p>
    <w:tbl>
      <w:tblPr>
        <w:tblpPr w:leftFromText="180" w:rightFromText="180" w:vertAnchor="text" w:horzAnchor="margin" w:tblpY="108"/>
        <w:tblW w:w="9669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1E0" w:firstRow="1" w:lastRow="1" w:firstColumn="1" w:lastColumn="1" w:noHBand="0" w:noVBand="0"/>
      </w:tblPr>
      <w:tblGrid>
        <w:gridCol w:w="442"/>
        <w:gridCol w:w="7037"/>
        <w:gridCol w:w="2190"/>
      </w:tblGrid>
      <w:tr w:rsidR="002B66DA" w:rsidRPr="00C52E03" w:rsidTr="002B66DA">
        <w:trPr>
          <w:trHeight w:val="263"/>
        </w:trPr>
        <w:tc>
          <w:tcPr>
            <w:tcW w:w="442" w:type="dxa"/>
            <w:vAlign w:val="center"/>
          </w:tcPr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№</w:t>
            </w:r>
          </w:p>
        </w:tc>
        <w:tc>
          <w:tcPr>
            <w:tcW w:w="7037" w:type="dxa"/>
            <w:vAlign w:val="center"/>
          </w:tcPr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Наименование</w:t>
            </w:r>
          </w:p>
        </w:tc>
        <w:tc>
          <w:tcPr>
            <w:tcW w:w="2190" w:type="dxa"/>
            <w:vAlign w:val="center"/>
          </w:tcPr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Количество, шт</w:t>
            </w:r>
          </w:p>
        </w:tc>
      </w:tr>
      <w:tr w:rsidR="002B66DA" w:rsidRPr="00C52E03" w:rsidTr="002B66DA">
        <w:trPr>
          <w:trHeight w:val="509"/>
        </w:trPr>
        <w:tc>
          <w:tcPr>
            <w:tcW w:w="442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</w:t>
            </w:r>
          </w:p>
        </w:tc>
        <w:tc>
          <w:tcPr>
            <w:tcW w:w="7037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Контроллер дорожный программируемый Стрелка-КДП-01К</w:t>
            </w:r>
          </w:p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(базовая комплектация) </w:t>
            </w:r>
          </w:p>
        </w:tc>
        <w:tc>
          <w:tcPr>
            <w:tcW w:w="2190" w:type="dxa"/>
            <w:vAlign w:val="center"/>
          </w:tcPr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</w:t>
            </w:r>
          </w:p>
        </w:tc>
      </w:tr>
      <w:tr w:rsidR="002B66DA" w:rsidRPr="00C52E03" w:rsidTr="002B66DA">
        <w:trPr>
          <w:trHeight w:val="509"/>
        </w:trPr>
        <w:tc>
          <w:tcPr>
            <w:tcW w:w="442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</w:t>
            </w:r>
          </w:p>
        </w:tc>
        <w:tc>
          <w:tcPr>
            <w:tcW w:w="7037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Шкаф контроллера с комплектом обеспечивающих узлов и крепежных элементов, с ключом запорного механизма</w:t>
            </w:r>
          </w:p>
        </w:tc>
        <w:tc>
          <w:tcPr>
            <w:tcW w:w="2190" w:type="dxa"/>
            <w:vAlign w:val="center"/>
          </w:tcPr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1**</w:t>
            </w:r>
          </w:p>
        </w:tc>
      </w:tr>
      <w:tr w:rsidR="002B66DA" w:rsidRPr="00C52E03" w:rsidTr="002B66DA">
        <w:trPr>
          <w:trHeight w:val="509"/>
        </w:trPr>
        <w:tc>
          <w:tcPr>
            <w:tcW w:w="442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3</w:t>
            </w:r>
          </w:p>
        </w:tc>
        <w:tc>
          <w:tcPr>
            <w:tcW w:w="7037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Дополнительный модуль силовых выходов*</w:t>
            </w:r>
          </w:p>
        </w:tc>
        <w:tc>
          <w:tcPr>
            <w:tcW w:w="2190" w:type="dxa"/>
            <w:vAlign w:val="center"/>
          </w:tcPr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Под заказ</w:t>
            </w:r>
          </w:p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(от 1 до 6)</w:t>
            </w:r>
          </w:p>
        </w:tc>
      </w:tr>
      <w:tr w:rsidR="002B66DA" w:rsidRPr="00C52E03" w:rsidTr="002B66DA">
        <w:trPr>
          <w:trHeight w:val="509"/>
        </w:trPr>
        <w:tc>
          <w:tcPr>
            <w:tcW w:w="442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4</w:t>
            </w:r>
          </w:p>
        </w:tc>
        <w:tc>
          <w:tcPr>
            <w:tcW w:w="7037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Модем связи для обмена информацией с удаленным пунктом управления</w:t>
            </w:r>
          </w:p>
        </w:tc>
        <w:tc>
          <w:tcPr>
            <w:tcW w:w="2190" w:type="dxa"/>
            <w:vAlign w:val="center"/>
          </w:tcPr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Под заказ</w:t>
            </w:r>
          </w:p>
        </w:tc>
      </w:tr>
      <w:tr w:rsidR="002B66DA" w:rsidRPr="00C52E03" w:rsidTr="002B66DA">
        <w:trPr>
          <w:trHeight w:val="509"/>
        </w:trPr>
        <w:tc>
          <w:tcPr>
            <w:tcW w:w="442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5</w:t>
            </w:r>
          </w:p>
        </w:tc>
        <w:tc>
          <w:tcPr>
            <w:tcW w:w="7037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Формуляр</w:t>
            </w:r>
          </w:p>
        </w:tc>
        <w:tc>
          <w:tcPr>
            <w:tcW w:w="2190" w:type="dxa"/>
            <w:vAlign w:val="center"/>
          </w:tcPr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</w:t>
            </w:r>
          </w:p>
        </w:tc>
      </w:tr>
      <w:tr w:rsidR="002B66DA" w:rsidRPr="00C52E03" w:rsidTr="002B66DA">
        <w:trPr>
          <w:trHeight w:val="509"/>
        </w:trPr>
        <w:tc>
          <w:tcPr>
            <w:tcW w:w="442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6</w:t>
            </w:r>
          </w:p>
        </w:tc>
        <w:tc>
          <w:tcPr>
            <w:tcW w:w="7037" w:type="dxa"/>
            <w:vAlign w:val="center"/>
          </w:tcPr>
          <w:p w:rsidR="002B66DA" w:rsidRPr="00C52E03" w:rsidRDefault="002B66DA" w:rsidP="00F20BF6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Инструкция по монтажу</w:t>
            </w:r>
          </w:p>
        </w:tc>
        <w:tc>
          <w:tcPr>
            <w:tcW w:w="2190" w:type="dxa"/>
            <w:vAlign w:val="center"/>
          </w:tcPr>
          <w:p w:rsidR="002B66DA" w:rsidRPr="00C52E03" w:rsidRDefault="002B66DA" w:rsidP="00F20BF6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C52E03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</w:t>
            </w:r>
          </w:p>
        </w:tc>
      </w:tr>
    </w:tbl>
    <w:p w:rsidR="002B66DA" w:rsidRPr="00C52E03" w:rsidRDefault="002B66DA" w:rsidP="00B34080">
      <w:pPr>
        <w:jc w:val="both"/>
        <w:rPr>
          <w:rFonts w:asciiTheme="minorHAnsi" w:hAnsiTheme="minorHAnsi" w:cstheme="minorHAnsi"/>
          <w:i/>
          <w:color w:val="262626"/>
          <w:sz w:val="16"/>
          <w:szCs w:val="16"/>
        </w:rPr>
      </w:pPr>
    </w:p>
    <w:p w:rsidR="002B66DA" w:rsidRPr="00C52E03" w:rsidRDefault="002B66DA" w:rsidP="002B66DA">
      <w:pPr>
        <w:jc w:val="both"/>
        <w:rPr>
          <w:rFonts w:asciiTheme="minorHAnsi" w:hAnsiTheme="minorHAnsi" w:cstheme="minorHAnsi"/>
          <w:i/>
          <w:color w:val="262626"/>
          <w:sz w:val="16"/>
          <w:szCs w:val="16"/>
        </w:rPr>
      </w:pPr>
      <w:r w:rsidRPr="00C52E03">
        <w:rPr>
          <w:rFonts w:asciiTheme="minorHAnsi" w:hAnsiTheme="minorHAnsi" w:cstheme="minorHAnsi"/>
          <w:i/>
          <w:color w:val="262626"/>
          <w:sz w:val="16"/>
          <w:szCs w:val="16"/>
        </w:rPr>
        <w:t>*-допускается закупка и установка модулей силовых выходов отдельно от закупки контроллера.</w:t>
      </w:r>
    </w:p>
    <w:p w:rsidR="002B66DA" w:rsidRPr="00C52E03" w:rsidRDefault="002B66DA" w:rsidP="002B66DA">
      <w:pPr>
        <w:jc w:val="both"/>
        <w:rPr>
          <w:rFonts w:asciiTheme="minorHAnsi" w:hAnsiTheme="minorHAnsi" w:cstheme="minorHAnsi"/>
          <w:i/>
          <w:color w:val="262626"/>
          <w:sz w:val="16"/>
          <w:szCs w:val="16"/>
        </w:rPr>
      </w:pPr>
      <w:r w:rsidRPr="00C52E03">
        <w:rPr>
          <w:rFonts w:asciiTheme="minorHAnsi" w:hAnsiTheme="minorHAnsi" w:cstheme="minorHAnsi"/>
          <w:i/>
          <w:color w:val="262626"/>
          <w:sz w:val="16"/>
          <w:szCs w:val="16"/>
        </w:rPr>
        <w:t>**-по заказу возможна поставка контроллера без шкафа или в иной комплектации.</w:t>
      </w:r>
    </w:p>
    <w:p w:rsidR="00B34080" w:rsidRPr="00C52E03" w:rsidRDefault="00B34080" w:rsidP="00B34080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p w:rsidR="00087747" w:rsidRPr="00C52E03" w:rsidRDefault="00087747" w:rsidP="00087747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p w:rsidR="00087747" w:rsidRPr="00C52E03" w:rsidRDefault="00087747" w:rsidP="00087747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C52E03">
        <w:rPr>
          <w:rFonts w:asciiTheme="minorHAnsi" w:hAnsiTheme="minorHAnsi" w:cstheme="minorHAnsi"/>
          <w:color w:val="262626"/>
          <w:sz w:val="16"/>
          <w:szCs w:val="16"/>
        </w:rPr>
        <w:t>Контроллер дорожный программируемый производится также в других модификациях:</w:t>
      </w:r>
    </w:p>
    <w:p w:rsidR="00087747" w:rsidRPr="00C52E03" w:rsidRDefault="00087747" w:rsidP="00087747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C52E03">
        <w:rPr>
          <w:rFonts w:asciiTheme="minorHAnsi" w:hAnsiTheme="minorHAnsi" w:cstheme="minorHAnsi"/>
          <w:color w:val="262626"/>
          <w:sz w:val="16"/>
          <w:szCs w:val="16"/>
        </w:rPr>
        <w:t>- «Стрелка-КДП-02К»</w:t>
      </w:r>
    </w:p>
    <w:p w:rsidR="00087747" w:rsidRPr="00C52E03" w:rsidRDefault="00087747" w:rsidP="00087747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C52E03">
        <w:rPr>
          <w:rFonts w:asciiTheme="minorHAnsi" w:hAnsiTheme="minorHAnsi" w:cstheme="minorHAnsi"/>
          <w:color w:val="262626"/>
          <w:sz w:val="16"/>
          <w:szCs w:val="16"/>
        </w:rPr>
        <w:t>- «Стрелка-КДП-03К»</w:t>
      </w:r>
    </w:p>
    <w:p w:rsidR="00087747" w:rsidRPr="00C52E03" w:rsidRDefault="00087747" w:rsidP="00087747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C52E03">
        <w:rPr>
          <w:rFonts w:asciiTheme="minorHAnsi" w:hAnsiTheme="minorHAnsi" w:cstheme="minorHAnsi"/>
          <w:color w:val="262626"/>
          <w:sz w:val="16"/>
          <w:szCs w:val="16"/>
        </w:rPr>
        <w:t>- «Стрелка-КДП-0</w:t>
      </w:r>
      <w:r w:rsidRPr="00C52E03">
        <w:rPr>
          <w:rFonts w:asciiTheme="minorHAnsi" w:hAnsiTheme="minorHAnsi" w:cstheme="minorHAnsi"/>
          <w:color w:val="262626"/>
          <w:sz w:val="16"/>
          <w:szCs w:val="16"/>
        </w:rPr>
        <w:t>4К</w:t>
      </w:r>
      <w:r w:rsidRPr="00C52E03">
        <w:rPr>
          <w:rFonts w:asciiTheme="minorHAnsi" w:hAnsiTheme="minorHAnsi" w:cstheme="minorHAnsi"/>
          <w:color w:val="262626"/>
          <w:sz w:val="16"/>
          <w:szCs w:val="16"/>
        </w:rPr>
        <w:t>»</w:t>
      </w:r>
    </w:p>
    <w:p w:rsidR="00087747" w:rsidRPr="00C52E03" w:rsidRDefault="00087747" w:rsidP="00087747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C52E03">
        <w:rPr>
          <w:rFonts w:asciiTheme="minorHAnsi" w:hAnsiTheme="minorHAnsi" w:cstheme="minorHAnsi"/>
          <w:color w:val="262626"/>
          <w:sz w:val="16"/>
          <w:szCs w:val="16"/>
        </w:rPr>
        <w:t>- «Стрелка-КДП-0</w:t>
      </w:r>
      <w:r w:rsidRPr="00C52E03">
        <w:rPr>
          <w:rFonts w:asciiTheme="minorHAnsi" w:hAnsiTheme="minorHAnsi" w:cstheme="minorHAnsi"/>
          <w:color w:val="262626"/>
          <w:sz w:val="16"/>
          <w:szCs w:val="16"/>
        </w:rPr>
        <w:t>5К</w:t>
      </w:r>
      <w:r w:rsidRPr="00C52E03">
        <w:rPr>
          <w:rFonts w:asciiTheme="minorHAnsi" w:hAnsiTheme="minorHAnsi" w:cstheme="minorHAnsi"/>
          <w:color w:val="262626"/>
          <w:sz w:val="16"/>
          <w:szCs w:val="16"/>
        </w:rPr>
        <w:t>»</w:t>
      </w:r>
    </w:p>
    <w:p w:rsidR="00087747" w:rsidRDefault="00087747" w:rsidP="00B34080">
      <w:pPr>
        <w:jc w:val="both"/>
        <w:rPr>
          <w:color w:val="262626"/>
        </w:rPr>
      </w:pPr>
      <w:bookmarkStart w:id="0" w:name="_GoBack"/>
      <w:bookmarkEnd w:id="0"/>
    </w:p>
    <w:sectPr w:rsidR="00087747" w:rsidSect="0089519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488" w:rsidRDefault="00636488" w:rsidP="00895197">
      <w:r>
        <w:separator/>
      </w:r>
    </w:p>
  </w:endnote>
  <w:endnote w:type="continuationSeparator" w:id="0">
    <w:p w:rsidR="00636488" w:rsidRDefault="00636488" w:rsidP="00895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488" w:rsidRDefault="00636488" w:rsidP="00895197">
      <w:r>
        <w:separator/>
      </w:r>
    </w:p>
  </w:footnote>
  <w:footnote w:type="continuationSeparator" w:id="0">
    <w:p w:rsidR="00636488" w:rsidRDefault="00636488" w:rsidP="00895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0C0E"/>
    <w:multiLevelType w:val="hybridMultilevel"/>
    <w:tmpl w:val="0218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4305E"/>
    <w:multiLevelType w:val="hybridMultilevel"/>
    <w:tmpl w:val="64FE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51718"/>
    <w:multiLevelType w:val="hybridMultilevel"/>
    <w:tmpl w:val="53AC7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CF03D7"/>
    <w:multiLevelType w:val="multilevel"/>
    <w:tmpl w:val="A052E278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  <w:b w:val="0"/>
        <w:i w:val="0"/>
        <w:color w:val="auto"/>
        <w:sz w:val="28"/>
        <w:szCs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BE"/>
    <w:rsid w:val="00087747"/>
    <w:rsid w:val="00104628"/>
    <w:rsid w:val="002B66DA"/>
    <w:rsid w:val="002F621B"/>
    <w:rsid w:val="004254F2"/>
    <w:rsid w:val="005E2697"/>
    <w:rsid w:val="00636488"/>
    <w:rsid w:val="006E24CB"/>
    <w:rsid w:val="00747BAE"/>
    <w:rsid w:val="00855DBE"/>
    <w:rsid w:val="00863C72"/>
    <w:rsid w:val="00895197"/>
    <w:rsid w:val="00A92262"/>
    <w:rsid w:val="00B34080"/>
    <w:rsid w:val="00C36D62"/>
    <w:rsid w:val="00C52E03"/>
    <w:rsid w:val="00D67BD7"/>
    <w:rsid w:val="00E46716"/>
    <w:rsid w:val="00E9296A"/>
    <w:rsid w:val="00FA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1A9E7"/>
  <w15:chartTrackingRefBased/>
  <w15:docId w15:val="{ACF0EDEF-D9A6-47D5-9326-93D471DB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697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080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80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header"/>
    <w:basedOn w:val="a"/>
    <w:link w:val="a4"/>
    <w:unhideWhenUsed/>
    <w:rsid w:val="00B34080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34080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34080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rsid w:val="00B34080"/>
    <w:pPr>
      <w:ind w:right="-108"/>
      <w:jc w:val="center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B3408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B3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2">
    <w:name w:val="Font Style62"/>
    <w:rsid w:val="00B34080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951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5197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Горкушенко Константин</dc:creator>
  <cp:keywords/>
  <dc:description/>
  <cp:lastModifiedBy>Осиповская Юлия</cp:lastModifiedBy>
  <cp:revision>15</cp:revision>
  <dcterms:created xsi:type="dcterms:W3CDTF">2020-02-28T11:32:00Z</dcterms:created>
  <dcterms:modified xsi:type="dcterms:W3CDTF">2024-04-22T08:02:00Z</dcterms:modified>
</cp:coreProperties>
</file>